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B061E" w14:textId="77777777" w:rsidR="003E64C4" w:rsidRDefault="003E64C4" w:rsidP="00294C53">
      <w:pPr>
        <w:spacing w:after="0" w:line="276" w:lineRule="auto"/>
        <w:jc w:val="center"/>
        <w:rPr>
          <w:b/>
          <w:sz w:val="28"/>
          <w:u w:val="single"/>
        </w:rPr>
      </w:pPr>
    </w:p>
    <w:p w14:paraId="6C0725D2" w14:textId="74393249" w:rsidR="00657FF1" w:rsidRDefault="00657FF1" w:rsidP="00294C53">
      <w:pPr>
        <w:spacing w:after="0" w:line="276" w:lineRule="auto"/>
        <w:jc w:val="center"/>
        <w:rPr>
          <w:b/>
          <w:sz w:val="28"/>
          <w:u w:val="single"/>
        </w:rPr>
      </w:pPr>
      <w:r w:rsidRPr="000A2F56">
        <w:rPr>
          <w:b/>
          <w:sz w:val="28"/>
          <w:u w:val="single"/>
        </w:rPr>
        <w:t>ANEXO.</w:t>
      </w:r>
      <w:r w:rsidR="00A52EF3" w:rsidRPr="000A2F56">
        <w:rPr>
          <w:b/>
          <w:sz w:val="28"/>
          <w:u w:val="single"/>
        </w:rPr>
        <w:t xml:space="preserve"> JUSTIFICACIÓN DEL</w:t>
      </w:r>
      <w:r w:rsidR="00793EC8" w:rsidRPr="000A2F56">
        <w:rPr>
          <w:b/>
          <w:sz w:val="28"/>
          <w:u w:val="single"/>
        </w:rPr>
        <w:t xml:space="preserve"> VALOR ESTIMADO </w:t>
      </w:r>
    </w:p>
    <w:p w14:paraId="69761962" w14:textId="77777777" w:rsidR="00294C53" w:rsidRPr="000A2F56" w:rsidRDefault="00294C53" w:rsidP="00294C53">
      <w:pPr>
        <w:spacing w:after="0" w:line="276" w:lineRule="auto"/>
        <w:jc w:val="center"/>
        <w:rPr>
          <w:b/>
          <w:sz w:val="28"/>
          <w:u w:val="single"/>
        </w:rPr>
      </w:pPr>
    </w:p>
    <w:p w14:paraId="7B327D12" w14:textId="5ADF2119" w:rsidR="00657FF1" w:rsidRPr="000A2F56" w:rsidRDefault="00E10FBD" w:rsidP="00294C53">
      <w:pPr>
        <w:spacing w:after="0" w:line="276" w:lineRule="auto"/>
        <w:jc w:val="both"/>
        <w:rPr>
          <w:rFonts w:cs="Calibri"/>
          <w:b/>
          <w:sz w:val="24"/>
          <w:u w:val="single"/>
        </w:rPr>
      </w:pPr>
      <w:r w:rsidRPr="000A2F56">
        <w:rPr>
          <w:rFonts w:cs="Calibri"/>
          <w:b/>
          <w:sz w:val="24"/>
          <w:u w:val="single"/>
        </w:rPr>
        <w:t>La justificación del valor estimado de este expediente de licitación es la siguiente:</w:t>
      </w:r>
    </w:p>
    <w:p w14:paraId="3D05A7E8" w14:textId="77777777" w:rsidR="000A2F56" w:rsidRDefault="000A2F56" w:rsidP="00294C53">
      <w:pPr>
        <w:spacing w:after="0" w:line="276" w:lineRule="auto"/>
        <w:jc w:val="both"/>
        <w:rPr>
          <w:rFonts w:cs="Calibri"/>
          <w:b/>
          <w:u w:val="single"/>
        </w:rPr>
      </w:pPr>
    </w:p>
    <w:p w14:paraId="4B67A656" w14:textId="3E8E1683" w:rsidR="00657FF1" w:rsidRDefault="00E10FBD" w:rsidP="00294C53">
      <w:pPr>
        <w:spacing w:after="0"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6C026EDD" w14:textId="77777777" w:rsidR="00732613" w:rsidRPr="006D0D29" w:rsidRDefault="00732613" w:rsidP="00294C53">
      <w:pPr>
        <w:spacing w:after="0" w:line="276" w:lineRule="auto"/>
        <w:jc w:val="both"/>
        <w:rPr>
          <w:rFonts w:cs="Calibri"/>
          <w:b/>
          <w:u w:val="single"/>
        </w:rPr>
      </w:pPr>
    </w:p>
    <w:p w14:paraId="27D3E1D7" w14:textId="40AAEA76" w:rsidR="00E10FBD" w:rsidRDefault="00E10FBD" w:rsidP="003E64C4">
      <w:pPr>
        <w:numPr>
          <w:ilvl w:val="0"/>
          <w:numId w:val="1"/>
        </w:numPr>
        <w:spacing w:after="0" w:line="60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="003E64C4">
        <w:rPr>
          <w:rFonts w:cs="Calibri"/>
          <w:b/>
        </w:rPr>
        <w:t>317.471</w:t>
      </w:r>
      <w:r w:rsidR="00F7006D">
        <w:rPr>
          <w:rFonts w:cs="Calibri"/>
          <w:b/>
        </w:rPr>
        <w:t>,</w:t>
      </w:r>
      <w:r w:rsidR="003E64C4">
        <w:rPr>
          <w:rFonts w:cs="Calibri"/>
          <w:b/>
        </w:rPr>
        <w:t>0</w:t>
      </w:r>
      <w:r w:rsidR="004405F9">
        <w:rPr>
          <w:rFonts w:cs="Calibri"/>
          <w:b/>
        </w:rPr>
        <w:t>0</w:t>
      </w:r>
      <w:r w:rsidR="006D0D29" w:rsidRPr="008D49EF">
        <w:rPr>
          <w:rFonts w:cs="Calibri"/>
          <w:b/>
        </w:rPr>
        <w:t xml:space="preserve"> </w:t>
      </w:r>
      <w:r w:rsidRPr="008C48F7">
        <w:rPr>
          <w:rFonts w:cs="Calibri"/>
          <w:b/>
        </w:rPr>
        <w:t>Euros</w:t>
      </w:r>
      <w:r w:rsidRPr="004266F7">
        <w:rPr>
          <w:rFonts w:cs="Calibri"/>
        </w:rPr>
        <w:t xml:space="preserve"> </w:t>
      </w:r>
    </w:p>
    <w:p w14:paraId="068BC0F0" w14:textId="2729D4C8" w:rsidR="00E10FBD" w:rsidRPr="004266F7" w:rsidRDefault="00E10FBD" w:rsidP="003E64C4">
      <w:pPr>
        <w:numPr>
          <w:ilvl w:val="0"/>
          <w:numId w:val="2"/>
        </w:numPr>
        <w:spacing w:after="0" w:line="600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6D0D29">
        <w:rPr>
          <w:rFonts w:cs="Calibri"/>
          <w:b/>
        </w:rPr>
        <w:t xml:space="preserve"> </w:t>
      </w:r>
      <w:r w:rsidR="003E64C4">
        <w:rPr>
          <w:rFonts w:cs="Calibri"/>
          <w:b/>
        </w:rPr>
        <w:t>144</w:t>
      </w:r>
      <w:r w:rsidR="00294C53">
        <w:rPr>
          <w:rFonts w:cs="Calibri"/>
          <w:b/>
        </w:rPr>
        <w:t>.</w:t>
      </w:r>
      <w:r w:rsidR="003E64C4">
        <w:rPr>
          <w:rFonts w:cs="Calibri"/>
          <w:b/>
        </w:rPr>
        <w:t>305</w:t>
      </w:r>
      <w:r w:rsidR="006D0D29" w:rsidRPr="006703A2">
        <w:rPr>
          <w:rFonts w:cs="Calibri"/>
          <w:b/>
        </w:rPr>
        <w:t>,</w:t>
      </w:r>
      <w:r w:rsidR="004405F9">
        <w:rPr>
          <w:rFonts w:cs="Calibri"/>
          <w:b/>
        </w:rPr>
        <w:t>00</w:t>
      </w:r>
      <w:r w:rsidR="006D0D29" w:rsidRPr="008D49EF">
        <w:rPr>
          <w:rFonts w:cs="Calibri"/>
          <w:b/>
        </w:rPr>
        <w:t xml:space="preserve"> </w:t>
      </w:r>
      <w:r w:rsidR="00F7006D">
        <w:rPr>
          <w:rFonts w:cs="Calibri"/>
          <w:b/>
        </w:rPr>
        <w:t>Euros</w:t>
      </w:r>
    </w:p>
    <w:p w14:paraId="3A7563C5" w14:textId="165C8B50" w:rsidR="00E10FBD" w:rsidRPr="004266F7" w:rsidRDefault="00E10FBD" w:rsidP="003E64C4">
      <w:pPr>
        <w:numPr>
          <w:ilvl w:val="0"/>
          <w:numId w:val="2"/>
        </w:numPr>
        <w:spacing w:after="0" w:line="600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6D0D29">
        <w:rPr>
          <w:rFonts w:cs="Calibri"/>
          <w:b/>
        </w:rPr>
        <w:t xml:space="preserve"> </w:t>
      </w:r>
      <w:r w:rsidR="003E64C4">
        <w:rPr>
          <w:rFonts w:cs="Calibri"/>
          <w:b/>
        </w:rPr>
        <w:t>144</w:t>
      </w:r>
      <w:r w:rsidR="00294C53">
        <w:rPr>
          <w:rFonts w:cs="Calibri"/>
          <w:b/>
        </w:rPr>
        <w:t>.</w:t>
      </w:r>
      <w:r w:rsidR="003E64C4">
        <w:rPr>
          <w:rFonts w:cs="Calibri"/>
          <w:b/>
        </w:rPr>
        <w:t>305</w:t>
      </w:r>
      <w:r w:rsidR="00294C53" w:rsidRPr="006703A2">
        <w:rPr>
          <w:rFonts w:cs="Calibri"/>
          <w:b/>
        </w:rPr>
        <w:t>,</w:t>
      </w:r>
      <w:r w:rsidR="00294C53">
        <w:rPr>
          <w:rFonts w:cs="Calibri"/>
          <w:b/>
        </w:rPr>
        <w:t>00</w:t>
      </w:r>
      <w:r w:rsidR="00294C53" w:rsidRPr="008D49EF">
        <w:rPr>
          <w:rFonts w:cs="Calibri"/>
          <w:b/>
        </w:rPr>
        <w:t xml:space="preserve"> </w:t>
      </w:r>
      <w:r w:rsidR="00294C53">
        <w:rPr>
          <w:rFonts w:cs="Calibri"/>
          <w:b/>
        </w:rPr>
        <w:t>Euros</w:t>
      </w:r>
    </w:p>
    <w:p w14:paraId="55DD2355" w14:textId="775F95B9" w:rsidR="00793EC8" w:rsidRPr="003E64C4" w:rsidRDefault="00E10FBD" w:rsidP="003E64C4">
      <w:pPr>
        <w:numPr>
          <w:ilvl w:val="0"/>
          <w:numId w:val="1"/>
        </w:numPr>
        <w:spacing w:after="0" w:line="600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F7006D">
        <w:rPr>
          <w:rFonts w:cs="Calibri"/>
          <w:b/>
        </w:rPr>
        <w:t xml:space="preserve"> </w:t>
      </w:r>
      <w:r w:rsidR="003E64C4">
        <w:rPr>
          <w:rFonts w:cs="Calibri"/>
          <w:b/>
        </w:rPr>
        <w:t>28.861,0</w:t>
      </w:r>
      <w:r w:rsidR="004405F9">
        <w:rPr>
          <w:rFonts w:cs="Calibri"/>
          <w:b/>
        </w:rPr>
        <w:t>0</w:t>
      </w:r>
      <w:r w:rsidR="00F7006D">
        <w:rPr>
          <w:rFonts w:cs="Calibri"/>
          <w:b/>
        </w:rPr>
        <w:t xml:space="preserve"> </w:t>
      </w:r>
      <w:r w:rsidR="00F7006D" w:rsidRPr="008C48F7">
        <w:rPr>
          <w:rFonts w:cs="Calibri"/>
          <w:b/>
        </w:rPr>
        <w:t>Euros</w:t>
      </w:r>
    </w:p>
    <w:p w14:paraId="571B6777" w14:textId="6CD93FFE" w:rsidR="00F7006D" w:rsidRPr="003E64C4" w:rsidRDefault="003E64C4" w:rsidP="003E64C4">
      <w:pPr>
        <w:numPr>
          <w:ilvl w:val="0"/>
          <w:numId w:val="1"/>
        </w:numPr>
        <w:spacing w:after="0" w:line="600" w:lineRule="auto"/>
        <w:jc w:val="both"/>
        <w:rPr>
          <w:rStyle w:val="negrita1"/>
          <w:b w:val="0"/>
          <w:bCs w:val="0"/>
          <w:lang w:eastAsia="en-US"/>
        </w:rPr>
      </w:pPr>
      <w:r w:rsidRPr="003E64C4">
        <w:rPr>
          <w:rFonts w:cs="Calibri"/>
        </w:rPr>
        <w:t>Presupuesto de la duración inicial para cada uno de los lotes:</w:t>
      </w:r>
    </w:p>
    <w:tbl>
      <w:tblPr>
        <w:tblW w:w="869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1"/>
        <w:gridCol w:w="3909"/>
      </w:tblGrid>
      <w:tr w:rsidR="003E64C4" w:rsidRPr="003E64C4" w14:paraId="0FEB86DE" w14:textId="77777777" w:rsidTr="003E64C4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4781" w:type="dxa"/>
            <w:shd w:val="clear" w:color="auto" w:fill="FFAFB1"/>
            <w:vAlign w:val="center"/>
          </w:tcPr>
          <w:p w14:paraId="787666E4" w14:textId="03113FD9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8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  <w:t>LOTES</w:t>
            </w:r>
          </w:p>
        </w:tc>
        <w:tc>
          <w:tcPr>
            <w:tcW w:w="3909" w:type="dxa"/>
            <w:shd w:val="clear" w:color="auto" w:fill="FFAFB1"/>
            <w:vAlign w:val="center"/>
          </w:tcPr>
          <w:p w14:paraId="71561EE1" w14:textId="37339DC0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8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  <w:t>PRESUPUESTO DURACIÓN INICIAL</w:t>
            </w:r>
          </w:p>
        </w:tc>
      </w:tr>
      <w:tr w:rsidR="003E64C4" w:rsidRPr="003E64C4" w14:paraId="77CD581C" w14:textId="77777777" w:rsidTr="003E64C4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4781" w:type="dxa"/>
            <w:vAlign w:val="center"/>
          </w:tcPr>
          <w:p w14:paraId="44A56A01" w14:textId="2C5CA272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1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Servicio de asistencia sanitaria en un centro ambulatorio en </w:t>
            </w:r>
            <w:proofErr w:type="spellStart"/>
            <w:r w:rsidRPr="003E64C4">
              <w:rPr>
                <w:rFonts w:ascii="Calibri" w:hAnsi="Calibri" w:cs="Calibri"/>
                <w:bCs/>
                <w:color w:val="000000"/>
              </w:rPr>
              <w:t>Estepona</w:t>
            </w:r>
            <w:proofErr w:type="spellEnd"/>
          </w:p>
        </w:tc>
        <w:tc>
          <w:tcPr>
            <w:tcW w:w="3909" w:type="dxa"/>
            <w:vAlign w:val="center"/>
          </w:tcPr>
          <w:p w14:paraId="18E0814E" w14:textId="03754181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15.600,00 Euros</w:t>
            </w:r>
          </w:p>
        </w:tc>
      </w:tr>
      <w:tr w:rsidR="003E64C4" w:rsidRPr="003E64C4" w14:paraId="34FA4E98" w14:textId="77777777" w:rsidTr="003E64C4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4781" w:type="dxa"/>
            <w:vAlign w:val="center"/>
          </w:tcPr>
          <w:p w14:paraId="1BBA3504" w14:textId="6EFC42FF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2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Ronda</w:t>
            </w:r>
          </w:p>
        </w:tc>
        <w:tc>
          <w:tcPr>
            <w:tcW w:w="3909" w:type="dxa"/>
            <w:vAlign w:val="center"/>
          </w:tcPr>
          <w:p w14:paraId="5190A442" w14:textId="7E98AD4A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36.000,00 Euros</w:t>
            </w:r>
          </w:p>
        </w:tc>
      </w:tr>
      <w:tr w:rsidR="003E64C4" w:rsidRPr="003E64C4" w14:paraId="1C6DA3F8" w14:textId="77777777" w:rsidTr="003E64C4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4781" w:type="dxa"/>
            <w:vAlign w:val="center"/>
          </w:tcPr>
          <w:p w14:paraId="01A5F62A" w14:textId="46800572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3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Motril</w:t>
            </w:r>
          </w:p>
        </w:tc>
        <w:tc>
          <w:tcPr>
            <w:tcW w:w="3909" w:type="dxa"/>
            <w:vAlign w:val="center"/>
          </w:tcPr>
          <w:p w14:paraId="56E14DAC" w14:textId="6E9CDBB7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5.000,00 Euros</w:t>
            </w:r>
          </w:p>
        </w:tc>
      </w:tr>
      <w:tr w:rsidR="003E64C4" w:rsidRPr="003E64C4" w14:paraId="03ECD84A" w14:textId="77777777" w:rsidTr="003E64C4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4781" w:type="dxa"/>
            <w:vAlign w:val="center"/>
          </w:tcPr>
          <w:p w14:paraId="35380FED" w14:textId="752E1416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4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El Ejido</w:t>
            </w:r>
          </w:p>
        </w:tc>
        <w:tc>
          <w:tcPr>
            <w:tcW w:w="3909" w:type="dxa"/>
            <w:vAlign w:val="center"/>
          </w:tcPr>
          <w:p w14:paraId="42C7BEBB" w14:textId="594A9EB1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9.660,00 Euros</w:t>
            </w:r>
          </w:p>
        </w:tc>
      </w:tr>
      <w:tr w:rsidR="003E64C4" w:rsidRPr="003E64C4" w14:paraId="55DA03F8" w14:textId="77777777" w:rsidTr="003E64C4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4781" w:type="dxa"/>
            <w:vAlign w:val="center"/>
          </w:tcPr>
          <w:p w14:paraId="303245E2" w14:textId="12C1A008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5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Lucena</w:t>
            </w:r>
          </w:p>
        </w:tc>
        <w:tc>
          <w:tcPr>
            <w:tcW w:w="3909" w:type="dxa"/>
            <w:vAlign w:val="center"/>
          </w:tcPr>
          <w:p w14:paraId="13AFAF05" w14:textId="04990BF8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2.800,00 Euros</w:t>
            </w:r>
          </w:p>
        </w:tc>
      </w:tr>
      <w:tr w:rsidR="003E64C4" w:rsidRPr="003E64C4" w14:paraId="25ED3CC8" w14:textId="77777777" w:rsidTr="003E64C4">
        <w:tblPrEx>
          <w:tblCellMar>
            <w:top w:w="0" w:type="dxa"/>
            <w:bottom w:w="0" w:type="dxa"/>
          </w:tblCellMar>
        </w:tblPrEx>
        <w:trPr>
          <w:trHeight w:val="849"/>
        </w:trPr>
        <w:tc>
          <w:tcPr>
            <w:tcW w:w="4781" w:type="dxa"/>
            <w:vAlign w:val="center"/>
          </w:tcPr>
          <w:p w14:paraId="27D720EE" w14:textId="3A541ACE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6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Écija</w:t>
            </w:r>
          </w:p>
        </w:tc>
        <w:tc>
          <w:tcPr>
            <w:tcW w:w="3909" w:type="dxa"/>
            <w:vAlign w:val="center"/>
          </w:tcPr>
          <w:p w14:paraId="03170A27" w14:textId="1B1A200B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65.095,00 Euros</w:t>
            </w:r>
          </w:p>
        </w:tc>
      </w:tr>
      <w:tr w:rsidR="003E64C4" w:rsidRPr="003E64C4" w14:paraId="5820C914" w14:textId="77777777" w:rsidTr="003E64C4">
        <w:tblPrEx>
          <w:tblCellMar>
            <w:top w:w="0" w:type="dxa"/>
            <w:bottom w:w="0" w:type="dxa"/>
          </w:tblCellMar>
        </w:tblPrEx>
        <w:trPr>
          <w:trHeight w:val="846"/>
        </w:trPr>
        <w:tc>
          <w:tcPr>
            <w:tcW w:w="4781" w:type="dxa"/>
            <w:vAlign w:val="center"/>
          </w:tcPr>
          <w:p w14:paraId="19418A7F" w14:textId="087961C9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7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Melilla</w:t>
            </w:r>
          </w:p>
        </w:tc>
        <w:tc>
          <w:tcPr>
            <w:tcW w:w="3909" w:type="dxa"/>
            <w:vAlign w:val="center"/>
          </w:tcPr>
          <w:p w14:paraId="026AD958" w14:textId="3CD1F93F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7.300,00 Euros</w:t>
            </w:r>
          </w:p>
        </w:tc>
      </w:tr>
      <w:tr w:rsidR="003E64C4" w:rsidRPr="003E64C4" w14:paraId="5C7FEB49" w14:textId="77777777" w:rsidTr="003E64C4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4781" w:type="dxa"/>
            <w:vAlign w:val="center"/>
          </w:tcPr>
          <w:p w14:paraId="7CCEE260" w14:textId="44A4F589" w:rsidR="003E64C4" w:rsidRPr="003E64C4" w:rsidRDefault="003E64C4" w:rsidP="00FC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E64C4">
              <w:rPr>
                <w:rFonts w:ascii="Calibri" w:hAnsi="Calibri" w:cs="Calibri"/>
                <w:b/>
                <w:bCs/>
                <w:color w:val="000000"/>
              </w:rPr>
              <w:t>LOTE 8</w:t>
            </w:r>
            <w:r w:rsidRPr="003E64C4">
              <w:rPr>
                <w:rFonts w:ascii="Calibri" w:hAnsi="Calibri" w:cs="Calibri"/>
                <w:bCs/>
                <w:color w:val="000000"/>
              </w:rPr>
              <w:t xml:space="preserve">: </w:t>
            </w:r>
            <w:r w:rsidRPr="003E64C4">
              <w:rPr>
                <w:rFonts w:ascii="Calibri" w:hAnsi="Calibri" w:cs="Calibri"/>
                <w:bCs/>
                <w:color w:val="000000"/>
              </w:rPr>
              <w:t>Servicio de asistencia sanitaria en un centro ambulatorio en Avilés</w:t>
            </w:r>
          </w:p>
        </w:tc>
        <w:tc>
          <w:tcPr>
            <w:tcW w:w="3909" w:type="dxa"/>
            <w:vAlign w:val="center"/>
          </w:tcPr>
          <w:p w14:paraId="27CF731D" w14:textId="0A489136" w:rsidR="003E64C4" w:rsidRPr="003E64C4" w:rsidRDefault="003E64C4" w:rsidP="003E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4C4">
              <w:rPr>
                <w:rFonts w:ascii="Calibri" w:hAnsi="Calibri" w:cs="Calibri"/>
                <w:b/>
                <w:color w:val="000000"/>
              </w:rPr>
              <w:t>2.850,0</w:t>
            </w:r>
            <w:bookmarkStart w:id="0" w:name="_GoBack"/>
            <w:bookmarkEnd w:id="0"/>
            <w:r w:rsidRPr="003E64C4">
              <w:rPr>
                <w:rFonts w:ascii="Calibri" w:hAnsi="Calibri" w:cs="Calibri"/>
                <w:b/>
                <w:color w:val="000000"/>
              </w:rPr>
              <w:t>0 Euros</w:t>
            </w:r>
          </w:p>
        </w:tc>
      </w:tr>
    </w:tbl>
    <w:p w14:paraId="37FDC4EE" w14:textId="77777777" w:rsidR="000A2F56" w:rsidRDefault="000A2F56" w:rsidP="00F7006D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58A0A1A6" w14:textId="77777777" w:rsidR="003E64C4" w:rsidRDefault="003E64C4" w:rsidP="00294C53">
      <w:pPr>
        <w:pStyle w:val="Normal5"/>
        <w:spacing w:after="220" w:line="276" w:lineRule="auto"/>
        <w:jc w:val="both"/>
        <w:rPr>
          <w:rStyle w:val="negrita1"/>
          <w:b w:val="0"/>
        </w:rPr>
      </w:pPr>
    </w:p>
    <w:p w14:paraId="6FD735B3" w14:textId="50BAADA7" w:rsidR="00DC3EE8" w:rsidRDefault="003238A5" w:rsidP="00294C53">
      <w:pPr>
        <w:pStyle w:val="Normal5"/>
        <w:spacing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24A4C559" w14:textId="77777777" w:rsidR="00075461" w:rsidRDefault="00075461" w:rsidP="00294C53">
      <w:pPr>
        <w:pStyle w:val="Normal5"/>
        <w:spacing w:after="220" w:line="276" w:lineRule="auto"/>
        <w:jc w:val="both"/>
        <w:rPr>
          <w:rStyle w:val="negrita1"/>
          <w:b w:val="0"/>
        </w:rPr>
      </w:pPr>
    </w:p>
    <w:p w14:paraId="689D7615" w14:textId="45E32CE4" w:rsidR="00075461" w:rsidRPr="000A2F56" w:rsidRDefault="008A1A09" w:rsidP="006D0D29">
      <w:pPr>
        <w:pStyle w:val="Normal5"/>
        <w:spacing w:before="220" w:after="220" w:line="276" w:lineRule="auto"/>
        <w:jc w:val="both"/>
        <w:rPr>
          <w:rStyle w:val="negrita1"/>
          <w:sz w:val="24"/>
          <w:u w:val="single"/>
        </w:rPr>
      </w:pPr>
      <w:r w:rsidRPr="000A2F56">
        <w:rPr>
          <w:rStyle w:val="negrita1"/>
          <w:sz w:val="24"/>
          <w:u w:val="single"/>
        </w:rPr>
        <w:t>Análisis económico-presupuestario del expediente de licitación:</w:t>
      </w:r>
    </w:p>
    <w:p w14:paraId="43E2615D" w14:textId="52988C77" w:rsidR="000845A5" w:rsidRDefault="008A1A09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CE1EA3">
        <w:tc>
          <w:tcPr>
            <w:tcW w:w="2123" w:type="dxa"/>
            <w:shd w:val="clear" w:color="auto" w:fill="FFE1E1"/>
          </w:tcPr>
          <w:p w14:paraId="77CB9AAF" w14:textId="77777777" w:rsidR="000845A5" w:rsidRPr="00CE1EA3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contrato/s anterior/es anual</w:t>
            </w:r>
          </w:p>
        </w:tc>
        <w:tc>
          <w:tcPr>
            <w:tcW w:w="2123" w:type="dxa"/>
            <w:shd w:val="clear" w:color="auto" w:fill="FFE1E1"/>
          </w:tcPr>
          <w:p w14:paraId="58FA18AB" w14:textId="56263526" w:rsidR="000845A5" w:rsidRPr="00CE1EA3" w:rsidRDefault="00D3455E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>
              <w:rPr>
                <w:rFonts w:eastAsia="Calibri" w:cs="Calibri"/>
                <w:b/>
                <w:bCs/>
                <w:i/>
              </w:rPr>
              <w:t>Importe Licitación sin</w:t>
            </w:r>
            <w:r w:rsidR="000845A5" w:rsidRPr="00CE1EA3">
              <w:rPr>
                <w:rFonts w:eastAsia="Calibri" w:cs="Calibri"/>
                <w:b/>
                <w:bCs/>
                <w:i/>
              </w:rPr>
              <w:t xml:space="preserve"> mejoras (anual)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0D9143F2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Mejoras anuales</w:t>
            </w:r>
          </w:p>
        </w:tc>
        <w:tc>
          <w:tcPr>
            <w:tcW w:w="2124" w:type="dxa"/>
            <w:shd w:val="clear" w:color="auto" w:fill="FFE1E1"/>
          </w:tcPr>
          <w:p w14:paraId="18E85D01" w14:textId="3A1955EF" w:rsidR="000845A5" w:rsidRPr="00CE1EA3" w:rsidRDefault="000845A5" w:rsidP="00294C5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total licitación</w:t>
            </w:r>
            <w:r w:rsidR="00294C53">
              <w:rPr>
                <w:rFonts w:eastAsia="Calibri" w:cs="Calibri"/>
                <w:b/>
                <w:bCs/>
                <w:i/>
              </w:rPr>
              <w:t xml:space="preserve"> (anual)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56589611" w14:textId="30125463" w:rsidR="000845A5" w:rsidRPr="000A2F56" w:rsidRDefault="004D06A2" w:rsidP="004D06A2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106</w:t>
            </w:r>
            <w:r w:rsidR="00294C53">
              <w:rPr>
                <w:rFonts w:eastAsia="Calibri" w:cs="Calibri"/>
                <w:b/>
                <w:bCs/>
              </w:rPr>
              <w:t>.</w:t>
            </w:r>
            <w:r>
              <w:rPr>
                <w:rFonts w:eastAsia="Calibri" w:cs="Calibri"/>
                <w:b/>
                <w:bCs/>
              </w:rPr>
              <w:t>474</w:t>
            </w:r>
            <w:r w:rsidR="00294C53">
              <w:rPr>
                <w:rFonts w:eastAsia="Calibri" w:cs="Calibri"/>
                <w:b/>
                <w:bCs/>
              </w:rPr>
              <w:t>,</w:t>
            </w:r>
            <w:r>
              <w:rPr>
                <w:rFonts w:eastAsia="Calibri" w:cs="Calibri"/>
                <w:b/>
                <w:bCs/>
              </w:rPr>
              <w:t>40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3" w:type="dxa"/>
            <w:shd w:val="clear" w:color="auto" w:fill="auto"/>
          </w:tcPr>
          <w:p w14:paraId="1F81FB18" w14:textId="729D01BD" w:rsidR="000845A5" w:rsidRPr="000A2F56" w:rsidRDefault="004D06A2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129.211</w:t>
            </w:r>
            <w:r w:rsidR="00294C53">
              <w:rPr>
                <w:rFonts w:eastAsia="Calibri" w:cs="Calibri"/>
                <w:b/>
                <w:bCs/>
              </w:rPr>
              <w:t>,00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88A974B" w14:textId="5B66DB01" w:rsidR="000845A5" w:rsidRPr="000A2F56" w:rsidRDefault="004D06A2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15.094</w:t>
            </w:r>
            <w:r w:rsidR="000845A5" w:rsidRPr="000A2F56">
              <w:rPr>
                <w:rFonts w:eastAsia="Calibri" w:cs="Calibri"/>
                <w:b/>
                <w:bCs/>
              </w:rPr>
              <w:t>,</w:t>
            </w:r>
            <w:r w:rsidR="00732613">
              <w:rPr>
                <w:rFonts w:eastAsia="Calibri" w:cs="Calibri"/>
                <w:b/>
                <w:bCs/>
              </w:rPr>
              <w:t>00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7DAEE56" w14:textId="13FB8927" w:rsidR="000845A5" w:rsidRPr="000A2F56" w:rsidRDefault="004D06A2" w:rsidP="00294C5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144.305</w:t>
            </w:r>
            <w:r w:rsidR="000845A5" w:rsidRPr="000A2F56">
              <w:rPr>
                <w:rFonts w:eastAsia="Calibri" w:cs="Calibri"/>
                <w:b/>
                <w:bCs/>
              </w:rPr>
              <w:t>,</w:t>
            </w:r>
            <w:r w:rsidR="00732613">
              <w:rPr>
                <w:rFonts w:eastAsia="Calibri" w:cs="Calibri"/>
                <w:b/>
                <w:bCs/>
              </w:rPr>
              <w:t>00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€</w:t>
            </w:r>
          </w:p>
        </w:tc>
      </w:tr>
      <w:tr w:rsidR="000845A5" w:rsidRPr="00AB173C" w14:paraId="44D3D874" w14:textId="77777777" w:rsidTr="00CE1EA3">
        <w:tc>
          <w:tcPr>
            <w:tcW w:w="2123" w:type="dxa"/>
            <w:vMerge w:val="restart"/>
            <w:shd w:val="clear" w:color="auto" w:fill="FFE1E1"/>
            <w:vAlign w:val="center"/>
          </w:tcPr>
          <w:p w14:paraId="78202F9C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Porcentaje de incremento o decremento</w:t>
            </w:r>
          </w:p>
        </w:tc>
        <w:tc>
          <w:tcPr>
            <w:tcW w:w="2123" w:type="dxa"/>
            <w:shd w:val="clear" w:color="auto" w:fill="FFE1E1"/>
          </w:tcPr>
          <w:p w14:paraId="05CF7BE5" w14:textId="1F31687F" w:rsidR="000845A5" w:rsidRPr="00CE1EA3" w:rsidRDefault="000845A5" w:rsidP="00D3455E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s</w:t>
            </w:r>
            <w:r w:rsidR="00D3455E">
              <w:rPr>
                <w:rFonts w:eastAsia="Calibri" w:cs="Calibri"/>
                <w:b/>
                <w:bCs/>
                <w:i/>
              </w:rPr>
              <w:t>in</w:t>
            </w:r>
            <w:r w:rsidRPr="00CE1EA3">
              <w:rPr>
                <w:rFonts w:eastAsia="Calibri" w:cs="Calibri"/>
                <w:b/>
                <w:bCs/>
                <w:i/>
              </w:rPr>
              <w:t xml:space="preserve"> mejoras</w:t>
            </w:r>
          </w:p>
        </w:tc>
        <w:tc>
          <w:tcPr>
            <w:tcW w:w="2124" w:type="dxa"/>
            <w:shd w:val="clear" w:color="auto" w:fill="FFE1E1"/>
          </w:tcPr>
          <w:p w14:paraId="03D0BC5D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mejoras sobre el contrato anterior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79D6E9CA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5AA53F34" w:rsidR="000845A5" w:rsidRPr="000A2F56" w:rsidRDefault="004D06A2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21,35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6F5A9959" w14:textId="2C50FEF1" w:rsidR="000845A5" w:rsidRPr="000A2F56" w:rsidRDefault="004D06A2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14,18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01B9E612" w14:textId="6C4DCF9F" w:rsidR="000845A5" w:rsidRPr="000A2F56" w:rsidRDefault="004D06A2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35,53</w:t>
            </w:r>
            <w:r w:rsidR="000845A5" w:rsidRPr="000A2F56">
              <w:rPr>
                <w:rFonts w:eastAsia="Calibri" w:cs="Calibri"/>
                <w:b/>
                <w:bCs/>
              </w:rPr>
              <w:t xml:space="preserve"> %</w:t>
            </w:r>
          </w:p>
        </w:tc>
      </w:tr>
    </w:tbl>
    <w:p w14:paraId="24C3644B" w14:textId="77777777" w:rsidR="00DC3EE8" w:rsidRPr="00DC3EE8" w:rsidRDefault="00DC3EE8" w:rsidP="00DC3EE8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sz w:val="16"/>
        </w:rPr>
      </w:pPr>
    </w:p>
    <w:p w14:paraId="437DC121" w14:textId="1F29E1AD" w:rsidR="00657FF1" w:rsidRPr="00DC3EE8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DC3EE8">
        <w:rPr>
          <w:rStyle w:val="negrita1"/>
        </w:rPr>
        <w:t xml:space="preserve">Análisis detallado de variación del presupuesto. </w:t>
      </w:r>
    </w:p>
    <w:p w14:paraId="2A2E76F2" w14:textId="5ADEB8F7" w:rsidR="000845A5" w:rsidRDefault="00657FF1" w:rsidP="00AF337B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1D4A24">
        <w:rPr>
          <w:rStyle w:val="negrita1"/>
          <w:rFonts w:eastAsia="Times New Roman"/>
          <w:b w:val="0"/>
          <w:bCs w:val="0"/>
        </w:rPr>
        <w:t xml:space="preserve">El presupuesto para cada servicio se ha obtenido a través del cálculo de tarifas por consumos estimados como se observa a continuación: </w:t>
      </w:r>
    </w:p>
    <w:p w14:paraId="76FA28A5" w14:textId="29DF13BE" w:rsidR="00377C5D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 xml:space="preserve">LOTE 1: </w:t>
      </w:r>
      <w:proofErr w:type="spellStart"/>
      <w:r>
        <w:rPr>
          <w:rStyle w:val="negrita1"/>
          <w:rFonts w:eastAsia="Times New Roman"/>
          <w:u w:val="single"/>
        </w:rPr>
        <w:t>Estepona</w:t>
      </w:r>
      <w:proofErr w:type="spellEnd"/>
    </w:p>
    <w:p w14:paraId="6E052D6C" w14:textId="4C20893C" w:rsidR="00E82234" w:rsidRDefault="00E82234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173D8DE1" wp14:editId="688EA23E">
            <wp:extent cx="5467350" cy="18669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3794" cy="186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2FA73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4694CEDF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788A5EA9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230A9569" w14:textId="5545F9BB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2: Ronda</w:t>
      </w:r>
    </w:p>
    <w:p w14:paraId="3BFD451F" w14:textId="16609ABA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131C9097" wp14:editId="61DEFCA9">
            <wp:extent cx="5400040" cy="19145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359B5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54F3A7A9" w14:textId="1F241619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3: Motril</w:t>
      </w:r>
    </w:p>
    <w:p w14:paraId="4670785A" w14:textId="731B43E6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7808D2A6" wp14:editId="3CD1720D">
            <wp:extent cx="5400040" cy="18669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8B1DA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022B383F" w14:textId="38F36584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4: El Ejido</w:t>
      </w:r>
    </w:p>
    <w:p w14:paraId="6C8A3E8F" w14:textId="14B35534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3ED86D3A" wp14:editId="4E6BFB38">
            <wp:extent cx="5400040" cy="23907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E1E2D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05F8E35B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52137888" w14:textId="190C05AD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5: Lucena</w:t>
      </w:r>
    </w:p>
    <w:p w14:paraId="7D4269E7" w14:textId="377BE742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27638FCB" wp14:editId="22E0D057">
            <wp:extent cx="5400040" cy="20193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91475" w14:textId="77777777" w:rsidR="00075461" w:rsidRDefault="0007546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34207C91" w14:textId="172EB564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6: Écija</w:t>
      </w:r>
    </w:p>
    <w:p w14:paraId="75F17333" w14:textId="54DEF5D5" w:rsidR="00075461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0889C120" wp14:editId="64DE3550">
            <wp:extent cx="5400040" cy="5057775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EFE99" w14:textId="77777777" w:rsidR="00CE2EA0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4F9F2413" w14:textId="77777777" w:rsidR="00CE2EA0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7BB00E3B" w14:textId="322A6FC4" w:rsidR="004D06A2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u w:val="single"/>
        </w:rPr>
        <w:t>LOTE 7: Melilla</w:t>
      </w:r>
    </w:p>
    <w:p w14:paraId="210E8BD2" w14:textId="0CBBC4B0" w:rsidR="00CE2EA0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1A75428C" wp14:editId="772F60FE">
            <wp:extent cx="5400040" cy="299085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103CC" w14:textId="77777777" w:rsidR="00CE2EA0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u w:val="single"/>
        </w:rPr>
      </w:pPr>
    </w:p>
    <w:p w14:paraId="0ACA45A7" w14:textId="0CD3506C" w:rsidR="004D06A2" w:rsidRPr="00377C5D" w:rsidRDefault="004D06A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rStyle w:val="negrita1"/>
          <w:rFonts w:eastAsia="Times New Roman"/>
          <w:u w:val="single"/>
        </w:rPr>
        <w:t>LOTE 8: Avilés</w:t>
      </w:r>
    </w:p>
    <w:p w14:paraId="4606AFA7" w14:textId="2D446CFD" w:rsidR="00F70F8B" w:rsidRDefault="00CE2EA0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  <w:r>
        <w:rPr>
          <w:noProof/>
        </w:rPr>
        <w:drawing>
          <wp:inline distT="0" distB="0" distL="0" distR="0" wp14:anchorId="3515E66D" wp14:editId="5D67FD60">
            <wp:extent cx="5400040" cy="271462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4C3C3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740B4E08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11976A05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2336AB1A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7013EBFC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64646B2A" w14:textId="77777777" w:rsidR="00CE2EA0" w:rsidRDefault="00CE2EA0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009A9517" w14:textId="30B9D671" w:rsidR="00010B67" w:rsidRDefault="00657FF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1F5D3D" w:rsidRPr="00893C84">
        <w:rPr>
          <w:rFonts w:eastAsia="Times New Roman" w:cs="Calibri"/>
        </w:rPr>
        <w:t>continuación</w:t>
      </w:r>
      <w:r w:rsidR="00AF337B">
        <w:rPr>
          <w:rFonts w:eastAsia="Times New Roman" w:cs="Calibri"/>
        </w:rPr>
        <w:t>,</w:t>
      </w:r>
      <w:r w:rsidR="001F5D3D" w:rsidRPr="00893C84">
        <w:rPr>
          <w:rFonts w:eastAsia="Times New Roman" w:cs="Calibri"/>
        </w:rPr>
        <w:t xml:space="preserve"> se desglosa la variación del presupuesto (sin incluir las mejoras). Estas variaciones se justifican teniendo en cuenta los consumos y las tarifas</w:t>
      </w:r>
      <w:r w:rsidR="00AF337B">
        <w:rPr>
          <w:rFonts w:eastAsia="Times New Roman" w:cs="Calibri"/>
        </w:rPr>
        <w:t xml:space="preserve"> en términos anuales</w:t>
      </w:r>
      <w:r w:rsidR="001F5D3D" w:rsidRPr="00893C84">
        <w:rPr>
          <w:rFonts w:eastAsia="Times New Roman" w:cs="Calibri"/>
        </w:rPr>
        <w:t>.</w:t>
      </w:r>
    </w:p>
    <w:p w14:paraId="1C74D210" w14:textId="77777777" w:rsidR="00B61D2B" w:rsidRPr="00B61D2B" w:rsidRDefault="00B61D2B" w:rsidP="006D0D29">
      <w:pPr>
        <w:pStyle w:val="Normal5"/>
        <w:spacing w:before="220" w:after="220" w:line="276" w:lineRule="auto"/>
        <w:jc w:val="both"/>
        <w:rPr>
          <w:rFonts w:eastAsia="Times New Roman" w:cs="Calibri"/>
          <w:sz w:val="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AF337B" w14:paraId="6BF1FFA1" w14:textId="77777777" w:rsidTr="00E77060">
        <w:trPr>
          <w:trHeight w:val="482"/>
        </w:trPr>
        <w:tc>
          <w:tcPr>
            <w:tcW w:w="4957" w:type="dxa"/>
            <w:shd w:val="clear" w:color="auto" w:fill="FFE1E1"/>
            <w:vAlign w:val="center"/>
          </w:tcPr>
          <w:p w14:paraId="1BDF3BA2" w14:textId="50D994FA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Contrato Anterior</w:t>
            </w:r>
          </w:p>
        </w:tc>
        <w:tc>
          <w:tcPr>
            <w:tcW w:w="3543" w:type="dxa"/>
          </w:tcPr>
          <w:p w14:paraId="7707C88C" w14:textId="16987BF8" w:rsidR="00AF337B" w:rsidRPr="00E77060" w:rsidRDefault="004D06A2" w:rsidP="004D06A2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106</w:t>
            </w:r>
            <w:r w:rsidR="00294C53">
              <w:rPr>
                <w:rFonts w:cs="Calibri"/>
                <w:b/>
                <w:bCs/>
              </w:rPr>
              <w:t>.</w:t>
            </w:r>
            <w:r>
              <w:rPr>
                <w:rFonts w:cs="Calibri"/>
                <w:b/>
                <w:bCs/>
              </w:rPr>
              <w:t>474</w:t>
            </w:r>
            <w:r w:rsidR="00F17CB8" w:rsidRPr="000A2F56">
              <w:rPr>
                <w:rFonts w:cs="Calibri"/>
                <w:b/>
                <w:bCs/>
              </w:rPr>
              <w:t>,</w:t>
            </w:r>
            <w:r>
              <w:rPr>
                <w:rFonts w:cs="Calibri"/>
                <w:b/>
                <w:bCs/>
              </w:rPr>
              <w:t>40</w:t>
            </w:r>
            <w:r w:rsidR="00F17CB8" w:rsidRPr="000A2F56">
              <w:rPr>
                <w:rFonts w:cs="Calibri"/>
                <w:b/>
                <w:bCs/>
              </w:rPr>
              <w:t xml:space="preserve"> €</w:t>
            </w:r>
          </w:p>
        </w:tc>
      </w:tr>
      <w:tr w:rsidR="00AF337B" w14:paraId="5041CE57" w14:textId="77777777" w:rsidTr="00E77060">
        <w:trPr>
          <w:trHeight w:val="418"/>
        </w:trPr>
        <w:tc>
          <w:tcPr>
            <w:tcW w:w="4957" w:type="dxa"/>
            <w:shd w:val="clear" w:color="auto" w:fill="FFE1E1"/>
            <w:vAlign w:val="center"/>
          </w:tcPr>
          <w:p w14:paraId="2C83B5A7" w14:textId="41A99FA8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medio de licitación (sin mejoras)</w:t>
            </w:r>
          </w:p>
        </w:tc>
        <w:tc>
          <w:tcPr>
            <w:tcW w:w="3543" w:type="dxa"/>
          </w:tcPr>
          <w:p w14:paraId="3DE8AABE" w14:textId="7D7594E7" w:rsidR="00AF337B" w:rsidRPr="00E77060" w:rsidRDefault="004D06A2" w:rsidP="00E77060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129.211</w:t>
            </w:r>
            <w:r w:rsidR="00F17CB8" w:rsidRPr="000A2F56">
              <w:rPr>
                <w:rFonts w:cs="Calibri"/>
                <w:b/>
                <w:bCs/>
              </w:rPr>
              <w:t>,</w:t>
            </w:r>
            <w:r w:rsidR="00F17CB8">
              <w:rPr>
                <w:rFonts w:cs="Calibri"/>
                <w:b/>
                <w:bCs/>
              </w:rPr>
              <w:t>00</w:t>
            </w:r>
            <w:r w:rsidR="00F17CB8" w:rsidRPr="000A2F56">
              <w:rPr>
                <w:rFonts w:cs="Calibri"/>
                <w:b/>
                <w:bCs/>
              </w:rPr>
              <w:t xml:space="preserve"> €</w:t>
            </w:r>
          </w:p>
        </w:tc>
      </w:tr>
      <w:tr w:rsidR="00AF337B" w14:paraId="6099A2D9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4EF0EF25" w14:textId="235ED257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presupuesto</w:t>
            </w:r>
          </w:p>
        </w:tc>
        <w:tc>
          <w:tcPr>
            <w:tcW w:w="3543" w:type="dxa"/>
          </w:tcPr>
          <w:p w14:paraId="0795B5B4" w14:textId="39873385" w:rsidR="00AF337B" w:rsidRPr="00E77060" w:rsidRDefault="004D06A2" w:rsidP="004D06A2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21</w:t>
            </w:r>
            <w:r w:rsidR="00294C53">
              <w:rPr>
                <w:rFonts w:cs="Calibri"/>
                <w:b/>
                <w:bCs/>
              </w:rPr>
              <w:t>,</w:t>
            </w:r>
            <w:r>
              <w:rPr>
                <w:rFonts w:cs="Calibri"/>
                <w:b/>
                <w:bCs/>
              </w:rPr>
              <w:t>35</w:t>
            </w:r>
            <w:r w:rsidR="00F17CB8" w:rsidRPr="000A2F56">
              <w:rPr>
                <w:rFonts w:cs="Calibri"/>
                <w:b/>
                <w:bCs/>
              </w:rPr>
              <w:t xml:space="preserve"> %</w:t>
            </w:r>
          </w:p>
        </w:tc>
      </w:tr>
      <w:tr w:rsidR="00AF337B" w14:paraId="30AB4A39" w14:textId="77777777" w:rsidTr="00E77060">
        <w:trPr>
          <w:trHeight w:val="668"/>
        </w:trPr>
        <w:tc>
          <w:tcPr>
            <w:tcW w:w="4957" w:type="dxa"/>
            <w:shd w:val="clear" w:color="auto" w:fill="FFE1E1"/>
            <w:vAlign w:val="center"/>
          </w:tcPr>
          <w:p w14:paraId="57F5B8BE" w14:textId="07B81313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consumos</w:t>
            </w:r>
          </w:p>
        </w:tc>
        <w:tc>
          <w:tcPr>
            <w:tcW w:w="3543" w:type="dxa"/>
          </w:tcPr>
          <w:p w14:paraId="010940B1" w14:textId="774D1176" w:rsidR="00AF337B" w:rsidRPr="00E77060" w:rsidRDefault="004D06A2" w:rsidP="004D06A2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4</w:t>
            </w:r>
            <w:r w:rsidR="00294C53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5</w:t>
            </w:r>
            <w:r w:rsidR="00294C53">
              <w:rPr>
                <w:rFonts w:eastAsia="Times New Roman" w:cs="Calibri"/>
                <w:b/>
              </w:rPr>
              <w:t xml:space="preserve">1 </w:t>
            </w:r>
            <w:r w:rsidR="00E77060" w:rsidRPr="00E77060">
              <w:rPr>
                <w:rFonts w:eastAsia="Times New Roman" w:cs="Calibri"/>
                <w:b/>
              </w:rPr>
              <w:t>%</w:t>
            </w:r>
          </w:p>
        </w:tc>
      </w:tr>
      <w:tr w:rsidR="00AF337B" w14:paraId="743EFC7F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5C89AD4D" w14:textId="3BC06D9C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coste medio por actuación</w:t>
            </w:r>
          </w:p>
        </w:tc>
        <w:tc>
          <w:tcPr>
            <w:tcW w:w="3543" w:type="dxa"/>
          </w:tcPr>
          <w:p w14:paraId="364B481F" w14:textId="53F70244" w:rsidR="00AF337B" w:rsidRPr="00E77060" w:rsidRDefault="004D06A2" w:rsidP="004D06A2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16</w:t>
            </w:r>
            <w:r w:rsidR="00294C53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11</w:t>
            </w:r>
            <w:r w:rsidR="00E77060" w:rsidRPr="00E77060">
              <w:rPr>
                <w:rFonts w:eastAsia="Times New Roman" w:cs="Calibri"/>
                <w:b/>
              </w:rPr>
              <w:t xml:space="preserve"> %</w:t>
            </w:r>
          </w:p>
        </w:tc>
      </w:tr>
    </w:tbl>
    <w:p w14:paraId="5FC168A7" w14:textId="77777777" w:rsidR="00B61D2B" w:rsidRPr="00B61D2B" w:rsidRDefault="00B61D2B" w:rsidP="00B61D2B">
      <w:pPr>
        <w:pStyle w:val="Normal5"/>
        <w:spacing w:before="220" w:after="220" w:line="276" w:lineRule="auto"/>
        <w:jc w:val="both"/>
        <w:rPr>
          <w:rFonts w:eastAsia="Times New Roman" w:cs="Calibri"/>
          <w:sz w:val="14"/>
        </w:rPr>
      </w:pPr>
    </w:p>
    <w:p w14:paraId="2DD05AE1" w14:textId="63AD3DF2" w:rsidR="004D06A2" w:rsidRPr="004D06A2" w:rsidRDefault="00793EC8" w:rsidP="004D06A2">
      <w:pPr>
        <w:pStyle w:val="Normal5"/>
        <w:numPr>
          <w:ilvl w:val="0"/>
          <w:numId w:val="6"/>
        </w:numPr>
        <w:spacing w:before="220" w:after="220" w:line="276" w:lineRule="auto"/>
        <w:jc w:val="both"/>
      </w:pPr>
      <w:r w:rsidRPr="00BA7EEF">
        <w:rPr>
          <w:rFonts w:eastAsia="Times New Roman" w:cs="Calibri"/>
        </w:rPr>
        <w:t xml:space="preserve">Existe un importe de </w:t>
      </w:r>
      <w:r w:rsidR="004D06A2">
        <w:rPr>
          <w:rFonts w:eastAsia="Times New Roman" w:cs="Calibri"/>
          <w:b/>
        </w:rPr>
        <w:t>15</w:t>
      </w:r>
      <w:r w:rsidR="00294C53" w:rsidRPr="00BA7EEF">
        <w:rPr>
          <w:rFonts w:eastAsia="Times New Roman" w:cs="Calibri"/>
          <w:b/>
        </w:rPr>
        <w:t>.</w:t>
      </w:r>
      <w:r w:rsidR="004D06A2">
        <w:rPr>
          <w:rFonts w:eastAsia="Times New Roman" w:cs="Calibri"/>
          <w:b/>
        </w:rPr>
        <w:t>094</w:t>
      </w:r>
      <w:r w:rsidR="003236D6" w:rsidRPr="00BA7EEF">
        <w:rPr>
          <w:rFonts w:eastAsia="Times New Roman" w:cs="Calibri"/>
          <w:b/>
        </w:rPr>
        <w:t>,</w:t>
      </w:r>
      <w:r w:rsidR="00F17CB8" w:rsidRPr="00BA7EEF">
        <w:rPr>
          <w:rFonts w:eastAsia="Times New Roman" w:cs="Calibri"/>
          <w:b/>
        </w:rPr>
        <w:t>00</w:t>
      </w:r>
      <w:r w:rsidRPr="00BA7EEF">
        <w:rPr>
          <w:rFonts w:eastAsia="Times New Roman" w:cs="Calibri"/>
          <w:b/>
        </w:rPr>
        <w:t xml:space="preserve"> €</w:t>
      </w:r>
      <w:r w:rsidRPr="00BA7EEF">
        <w:rPr>
          <w:rFonts w:eastAsia="Times New Roman" w:cs="Calibri"/>
        </w:rPr>
        <w:t xml:space="preserve"> del presupuesto que se deriva de </w:t>
      </w:r>
      <w:r w:rsidRPr="00BA7EEF">
        <w:rPr>
          <w:rFonts w:eastAsia="Times New Roman" w:cs="Calibri"/>
          <w:b/>
        </w:rPr>
        <w:t>las mejoras</w:t>
      </w:r>
      <w:r w:rsidRPr="00BA7EEF">
        <w:rPr>
          <w:rFonts w:eastAsia="Times New Roman" w:cs="Calibri"/>
        </w:rPr>
        <w:t>.</w:t>
      </w:r>
      <w:r w:rsidR="004D06A2">
        <w:rPr>
          <w:rFonts w:eastAsia="Times New Roman" w:cs="Calibri"/>
        </w:rPr>
        <w:t xml:space="preserve"> Estas mejoras se deben a:</w:t>
      </w:r>
    </w:p>
    <w:p w14:paraId="63BDBB22" w14:textId="02B366EF" w:rsidR="004D06A2" w:rsidRPr="004D06A2" w:rsidRDefault="004D06A2" w:rsidP="00E82234">
      <w:pPr>
        <w:pStyle w:val="Default"/>
        <w:numPr>
          <w:ilvl w:val="1"/>
          <w:numId w:val="14"/>
        </w:numPr>
        <w:jc w:val="both"/>
        <w:rPr>
          <w:rFonts w:eastAsia="Times New Roman"/>
          <w:color w:val="auto"/>
          <w:sz w:val="22"/>
          <w:szCs w:val="22"/>
          <w:lang w:eastAsia="es-ES"/>
        </w:rPr>
      </w:pPr>
      <w:r w:rsidRPr="004D06A2">
        <w:rPr>
          <w:rFonts w:eastAsia="Times New Roman"/>
          <w:color w:val="auto"/>
          <w:sz w:val="22"/>
          <w:szCs w:val="22"/>
          <w:lang w:eastAsia="es-ES"/>
        </w:rPr>
        <w:t>Para el lote 6</w:t>
      </w:r>
      <w:r w:rsidR="00E82234">
        <w:rPr>
          <w:rFonts w:eastAsia="Times New Roman"/>
          <w:color w:val="auto"/>
          <w:sz w:val="22"/>
          <w:szCs w:val="22"/>
          <w:lang w:eastAsia="es-ES"/>
        </w:rPr>
        <w:t xml:space="preserve"> – Écija,</w:t>
      </w:r>
      <w:r w:rsidRPr="004D06A2">
        <w:rPr>
          <w:rFonts w:eastAsia="Times New Roman"/>
          <w:color w:val="auto"/>
          <w:sz w:val="22"/>
          <w:szCs w:val="22"/>
          <w:lang w:eastAsia="es-ES"/>
        </w:rPr>
        <w:t xml:space="preserve"> se ha establecido en los Pliegos una bolsa económica, superior a lo que se ha gastado en años anteriores, con el fin de poder realizar aquellas actuaciones que no se contemplan en los Pliegos, tales como intervenciones quirúrgicas, prótesis, </w:t>
      </w:r>
      <w:proofErr w:type="spellStart"/>
      <w:r w:rsidRPr="004D06A2">
        <w:rPr>
          <w:rFonts w:eastAsia="Times New Roman"/>
          <w:color w:val="auto"/>
          <w:sz w:val="22"/>
          <w:szCs w:val="22"/>
          <w:lang w:eastAsia="es-ES"/>
        </w:rPr>
        <w:t>órtesis</w:t>
      </w:r>
      <w:proofErr w:type="spellEnd"/>
      <w:r w:rsidRPr="004D06A2">
        <w:rPr>
          <w:rFonts w:eastAsia="Times New Roman"/>
          <w:color w:val="auto"/>
          <w:sz w:val="22"/>
          <w:szCs w:val="22"/>
          <w:lang w:eastAsia="es-ES"/>
        </w:rPr>
        <w:t xml:space="preserve"> o cualquier prueba necesaria para el tratamiento del paciente que pueda surgir durante la duración del contrato, ante la imprevisión de este tipo de servicios. </w:t>
      </w:r>
    </w:p>
    <w:p w14:paraId="082E5CC9" w14:textId="1B78E39D" w:rsidR="004D06A2" w:rsidRDefault="004D06A2" w:rsidP="00E82234">
      <w:pPr>
        <w:pStyle w:val="Normal5"/>
        <w:numPr>
          <w:ilvl w:val="1"/>
          <w:numId w:val="14"/>
        </w:numPr>
        <w:spacing w:before="220" w:after="220" w:line="276" w:lineRule="auto"/>
        <w:jc w:val="both"/>
      </w:pPr>
      <w:r>
        <w:t xml:space="preserve">Para el lote </w:t>
      </w:r>
      <w:r w:rsidR="00E82234">
        <w:t>3 – Motril es la primera vez que surge la necesidad de este servicio, por lo que se considera como una mejora.</w:t>
      </w:r>
    </w:p>
    <w:p w14:paraId="1922E131" w14:textId="5871195D" w:rsidR="00E77060" w:rsidRPr="00893C84" w:rsidRDefault="00FA2B0F" w:rsidP="00020531">
      <w:pPr>
        <w:pStyle w:val="Normal5"/>
        <w:numPr>
          <w:ilvl w:val="0"/>
          <w:numId w:val="6"/>
        </w:numPr>
        <w:spacing w:before="220" w:after="220" w:line="276" w:lineRule="auto"/>
        <w:jc w:val="both"/>
      </w:pPr>
      <w:r w:rsidRPr="00893C84">
        <w:t>L</w:t>
      </w:r>
      <w:r w:rsidR="00657FF1">
        <w:t>as variaciones</w:t>
      </w:r>
      <w:r w:rsidRPr="00893C84">
        <w:t xml:space="preserve"> de </w:t>
      </w:r>
      <w:r w:rsidRPr="00BA7EEF">
        <w:rPr>
          <w:b/>
          <w:u w:val="single"/>
        </w:rPr>
        <w:t>las tarifas</w:t>
      </w:r>
      <w:r w:rsidRPr="00893C84">
        <w:t xml:space="preserve"> se deben a un ajuste a las tarifas de mercado.</w:t>
      </w:r>
    </w:p>
    <w:p w14:paraId="3F31D14F" w14:textId="3F967821" w:rsidR="00FA2B0F" w:rsidRPr="00BA7EEF" w:rsidRDefault="00FA2B0F" w:rsidP="00294C53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BA7EEF">
        <w:rPr>
          <w:sz w:val="22"/>
          <w:szCs w:val="22"/>
        </w:rPr>
        <w:t xml:space="preserve">El </w:t>
      </w:r>
      <w:r w:rsidR="00294C53" w:rsidRPr="00BA7EEF">
        <w:rPr>
          <w:sz w:val="22"/>
          <w:szCs w:val="22"/>
        </w:rPr>
        <w:t>incremento</w:t>
      </w:r>
      <w:r w:rsidRPr="00BA7EEF">
        <w:rPr>
          <w:sz w:val="22"/>
          <w:szCs w:val="22"/>
        </w:rPr>
        <w:t xml:space="preserve"> de </w:t>
      </w:r>
      <w:r w:rsidRPr="00BA7EEF">
        <w:rPr>
          <w:b/>
          <w:sz w:val="22"/>
          <w:szCs w:val="22"/>
          <w:u w:val="single"/>
        </w:rPr>
        <w:t>los consumos</w:t>
      </w:r>
      <w:r w:rsidRPr="00BA7EEF">
        <w:rPr>
          <w:sz w:val="22"/>
          <w:szCs w:val="22"/>
        </w:rPr>
        <w:t xml:space="preserve"> está fundamentado </w:t>
      </w:r>
      <w:r w:rsidR="00294C53" w:rsidRPr="00BA7EEF">
        <w:rPr>
          <w:sz w:val="22"/>
          <w:szCs w:val="22"/>
        </w:rPr>
        <w:t>en las variaciones de los indicadores analizados como variaciones en el colectivo protegido, índices de sini</w:t>
      </w:r>
      <w:r w:rsidR="004D06A2">
        <w:rPr>
          <w:sz w:val="22"/>
          <w:szCs w:val="22"/>
        </w:rPr>
        <w:t xml:space="preserve">estralidad, carga asistencial… etc. </w:t>
      </w:r>
    </w:p>
    <w:sectPr w:rsidR="00FA2B0F" w:rsidRPr="00BA7EEF" w:rsidSect="00C01BA5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330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6257246"/>
      <w:docPartObj>
        <w:docPartGallery w:val="Page Numbers (Bottom of Page)"/>
        <w:docPartUnique/>
      </w:docPartObj>
    </w:sdtPr>
    <w:sdtEndPr/>
    <w:sdtContent>
      <w:sdt>
        <w:sdtPr>
          <w:id w:val="398953638"/>
          <w:docPartObj>
            <w:docPartGallery w:val="Page Numbers (Top of Page)"/>
            <w:docPartUnique/>
          </w:docPartObj>
        </w:sdtPr>
        <w:sdtEndPr/>
        <w:sdtContent>
          <w:p w14:paraId="1D8FBEA6" w14:textId="6F6144FE" w:rsidR="000A2F56" w:rsidRDefault="000A2F5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779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779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9E2A2" w14:textId="77777777" w:rsidR="000A2F56" w:rsidRDefault="000A2F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FC7793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1363F3F0" w:rsidR="00A52EF3" w:rsidRPr="00CD69FF" w:rsidRDefault="00C01BA5" w:rsidP="004405F9">
    <w:pPr>
      <w:pStyle w:val="Encabezado"/>
      <w:ind w:left="1134"/>
      <w:jc w:val="center"/>
      <w:rPr>
        <w:i/>
        <w:sz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2336" behindDoc="0" locked="0" layoutInCell="1" allowOverlap="1" wp14:anchorId="7716369D" wp14:editId="5B14F927">
          <wp:simplePos x="0" y="0"/>
          <wp:positionH relativeFrom="column">
            <wp:posOffset>-38735</wp:posOffset>
          </wp:positionH>
          <wp:positionV relativeFrom="paragraph">
            <wp:posOffset>-13970</wp:posOffset>
          </wp:positionV>
          <wp:extent cx="581025" cy="371475"/>
          <wp:effectExtent l="0" t="0" r="9525" b="9525"/>
          <wp:wrapThrough wrapText="bothSides">
            <wp:wrapPolygon edited="0">
              <wp:start x="0" y="0"/>
              <wp:lineTo x="0" y="21046"/>
              <wp:lineTo x="21246" y="21046"/>
              <wp:lineTo x="21246" y="0"/>
              <wp:lineTo x="0" y="0"/>
            </wp:wrapPolygon>
          </wp:wrapThrough>
          <wp:docPr id="33" name="Imagen 3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3A62" w:rsidRPr="00CD69FF">
      <w:rPr>
        <w:i/>
        <w:sz w:val="16"/>
      </w:rPr>
      <w:t>LICT/99/139/2018/00</w:t>
    </w:r>
    <w:r w:rsidR="004405F9">
      <w:rPr>
        <w:i/>
        <w:sz w:val="16"/>
      </w:rPr>
      <w:t>5</w:t>
    </w:r>
    <w:r w:rsidR="003E64C4">
      <w:rPr>
        <w:i/>
        <w:sz w:val="16"/>
      </w:rPr>
      <w:t>9</w:t>
    </w:r>
    <w:r w:rsidR="00EF3A62" w:rsidRPr="00CD69FF">
      <w:rPr>
        <w:i/>
        <w:sz w:val="16"/>
      </w:rPr>
      <w:t xml:space="preserve"> – Contratación del servicio de asiste</w:t>
    </w:r>
    <w:r w:rsidR="004405F9">
      <w:rPr>
        <w:i/>
        <w:sz w:val="16"/>
      </w:rPr>
      <w:t xml:space="preserve">ncia sanitaria en </w:t>
    </w:r>
    <w:r w:rsidR="003E64C4">
      <w:rPr>
        <w:i/>
        <w:sz w:val="16"/>
      </w:rPr>
      <w:t xml:space="preserve">centros ambulatorios para </w:t>
    </w:r>
    <w:r w:rsidR="00EF3A62" w:rsidRPr="00CD69FF">
      <w:rPr>
        <w:i/>
        <w:sz w:val="16"/>
      </w:rPr>
      <w:t xml:space="preserve">el </w:t>
    </w:r>
    <w:r w:rsidR="00FC7793">
      <w:rPr>
        <w:i/>
        <w:noProof/>
        <w:sz w:val="16"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left:0;text-align:left;margin-left:0;margin-top:0;width:425.15pt;height:419.1pt;z-index:-251656192;mso-position-horizontal:center;mso-position-horizontal-relative:margin;mso-position-vertical:center;mso-position-vertical-relative:margin" o:allowincell="f">
          <v:imagedata r:id="rId2" o:title="LOGO FREMAP" gain="19661f" blacklevel="22938f"/>
          <w10:wrap anchorx="margin" anchory="margin"/>
        </v:shape>
      </w:pict>
    </w:r>
    <w:r w:rsidR="00EF3A62" w:rsidRPr="00CD69FF">
      <w:rPr>
        <w:i/>
        <w:sz w:val="16"/>
      </w:rPr>
      <w:t>ámbito territorial de la</w:t>
    </w:r>
    <w:r w:rsidR="003E64C4">
      <w:rPr>
        <w:i/>
        <w:sz w:val="16"/>
      </w:rPr>
      <w:t>s</w:t>
    </w:r>
    <w:r w:rsidR="00EF3A62" w:rsidRPr="00CD69FF">
      <w:rPr>
        <w:i/>
        <w:sz w:val="16"/>
      </w:rPr>
      <w:t xml:space="preserve"> Comunidad</w:t>
    </w:r>
    <w:r w:rsidR="003E64C4">
      <w:rPr>
        <w:i/>
        <w:sz w:val="16"/>
      </w:rPr>
      <w:t>es</w:t>
    </w:r>
    <w:r w:rsidR="00EF3A62" w:rsidRPr="00CD69FF">
      <w:rPr>
        <w:i/>
        <w:sz w:val="16"/>
      </w:rPr>
      <w:t xml:space="preserve"> Autónoma</w:t>
    </w:r>
    <w:r w:rsidR="003E64C4">
      <w:rPr>
        <w:i/>
        <w:sz w:val="16"/>
      </w:rPr>
      <w:t>s</w:t>
    </w:r>
    <w:r w:rsidR="00EF3A62" w:rsidRPr="00CD69FF">
      <w:rPr>
        <w:i/>
        <w:sz w:val="16"/>
      </w:rPr>
      <w:t xml:space="preserve"> de </w:t>
    </w:r>
    <w:r w:rsidR="003E64C4">
      <w:rPr>
        <w:i/>
        <w:sz w:val="16"/>
      </w:rPr>
      <w:t>Andalucía, Melilla y Asturias</w:t>
    </w:r>
    <w:r w:rsidR="00294C53">
      <w:rPr>
        <w:i/>
        <w:sz w:val="16"/>
      </w:rPr>
      <w:t xml:space="preserve"> </w:t>
    </w:r>
    <w:r w:rsidR="00EF3A62" w:rsidRPr="00CD69FF">
      <w:rPr>
        <w:i/>
        <w:sz w:val="16"/>
      </w:rPr>
      <w:t xml:space="preserve"> para el colectivo protegido de FREMAP, Mutua Colaboradora con la Seguridad Social nº61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FC7793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F59F3"/>
    <w:multiLevelType w:val="hybridMultilevel"/>
    <w:tmpl w:val="0EA2A54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71921"/>
    <w:multiLevelType w:val="hybridMultilevel"/>
    <w:tmpl w:val="5D32D4E0"/>
    <w:lvl w:ilvl="0" w:tplc="0C0A000F">
      <w:start w:val="1"/>
      <w:numFmt w:val="decimal"/>
      <w:lvlText w:val="%1."/>
      <w:lvlJc w:val="left"/>
      <w:pPr>
        <w:ind w:left="1659" w:hanging="360"/>
      </w:pPr>
    </w:lvl>
    <w:lvl w:ilvl="1" w:tplc="0C0A0019" w:tentative="1">
      <w:start w:val="1"/>
      <w:numFmt w:val="lowerLetter"/>
      <w:lvlText w:val="%2."/>
      <w:lvlJc w:val="left"/>
      <w:pPr>
        <w:ind w:left="2379" w:hanging="360"/>
      </w:pPr>
    </w:lvl>
    <w:lvl w:ilvl="2" w:tplc="0C0A001B" w:tentative="1">
      <w:start w:val="1"/>
      <w:numFmt w:val="lowerRoman"/>
      <w:lvlText w:val="%3."/>
      <w:lvlJc w:val="right"/>
      <w:pPr>
        <w:ind w:left="3099" w:hanging="180"/>
      </w:pPr>
    </w:lvl>
    <w:lvl w:ilvl="3" w:tplc="0C0A000F" w:tentative="1">
      <w:start w:val="1"/>
      <w:numFmt w:val="decimal"/>
      <w:lvlText w:val="%4."/>
      <w:lvlJc w:val="left"/>
      <w:pPr>
        <w:ind w:left="3819" w:hanging="360"/>
      </w:pPr>
    </w:lvl>
    <w:lvl w:ilvl="4" w:tplc="0C0A0019" w:tentative="1">
      <w:start w:val="1"/>
      <w:numFmt w:val="lowerLetter"/>
      <w:lvlText w:val="%5."/>
      <w:lvlJc w:val="left"/>
      <w:pPr>
        <w:ind w:left="4539" w:hanging="360"/>
      </w:pPr>
    </w:lvl>
    <w:lvl w:ilvl="5" w:tplc="0C0A001B" w:tentative="1">
      <w:start w:val="1"/>
      <w:numFmt w:val="lowerRoman"/>
      <w:lvlText w:val="%6."/>
      <w:lvlJc w:val="right"/>
      <w:pPr>
        <w:ind w:left="5259" w:hanging="180"/>
      </w:pPr>
    </w:lvl>
    <w:lvl w:ilvl="6" w:tplc="0C0A000F" w:tentative="1">
      <w:start w:val="1"/>
      <w:numFmt w:val="decimal"/>
      <w:lvlText w:val="%7."/>
      <w:lvlJc w:val="left"/>
      <w:pPr>
        <w:ind w:left="5979" w:hanging="360"/>
      </w:pPr>
    </w:lvl>
    <w:lvl w:ilvl="7" w:tplc="0C0A0019" w:tentative="1">
      <w:start w:val="1"/>
      <w:numFmt w:val="lowerLetter"/>
      <w:lvlText w:val="%8."/>
      <w:lvlJc w:val="left"/>
      <w:pPr>
        <w:ind w:left="6699" w:hanging="360"/>
      </w:pPr>
    </w:lvl>
    <w:lvl w:ilvl="8" w:tplc="0C0A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7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3767E"/>
    <w:multiLevelType w:val="hybridMultilevel"/>
    <w:tmpl w:val="343E7A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D01FFA"/>
    <w:multiLevelType w:val="hybridMultilevel"/>
    <w:tmpl w:val="E9F043C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D5A4E"/>
    <w:multiLevelType w:val="hybridMultilevel"/>
    <w:tmpl w:val="3E1E85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0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75461"/>
    <w:rsid w:val="000845A5"/>
    <w:rsid w:val="00086FCA"/>
    <w:rsid w:val="000A2F56"/>
    <w:rsid w:val="0012144D"/>
    <w:rsid w:val="00164D8E"/>
    <w:rsid w:val="00175AE5"/>
    <w:rsid w:val="001D4A24"/>
    <w:rsid w:val="001F5D3D"/>
    <w:rsid w:val="00294C53"/>
    <w:rsid w:val="002C46E9"/>
    <w:rsid w:val="003236D6"/>
    <w:rsid w:val="003238A5"/>
    <w:rsid w:val="00377C5D"/>
    <w:rsid w:val="00381FF1"/>
    <w:rsid w:val="003E64C4"/>
    <w:rsid w:val="004405F9"/>
    <w:rsid w:val="004D06A2"/>
    <w:rsid w:val="00562B9C"/>
    <w:rsid w:val="005A2BEE"/>
    <w:rsid w:val="00643483"/>
    <w:rsid w:val="00657FF1"/>
    <w:rsid w:val="006D0D29"/>
    <w:rsid w:val="006D6FB0"/>
    <w:rsid w:val="00732613"/>
    <w:rsid w:val="0074346D"/>
    <w:rsid w:val="00761FA7"/>
    <w:rsid w:val="00793EC8"/>
    <w:rsid w:val="007B716C"/>
    <w:rsid w:val="007D6D3C"/>
    <w:rsid w:val="00893C84"/>
    <w:rsid w:val="008A1A09"/>
    <w:rsid w:val="00924E5A"/>
    <w:rsid w:val="00A52EF3"/>
    <w:rsid w:val="00AF337B"/>
    <w:rsid w:val="00AF531C"/>
    <w:rsid w:val="00B61D2B"/>
    <w:rsid w:val="00BA7EEF"/>
    <w:rsid w:val="00BB5D44"/>
    <w:rsid w:val="00C01BA5"/>
    <w:rsid w:val="00CD69FF"/>
    <w:rsid w:val="00CE1EA3"/>
    <w:rsid w:val="00CE2EA0"/>
    <w:rsid w:val="00D3455E"/>
    <w:rsid w:val="00D4003F"/>
    <w:rsid w:val="00D74498"/>
    <w:rsid w:val="00D92599"/>
    <w:rsid w:val="00DC3EE8"/>
    <w:rsid w:val="00E02FE9"/>
    <w:rsid w:val="00E10FBD"/>
    <w:rsid w:val="00E15DD7"/>
    <w:rsid w:val="00E41036"/>
    <w:rsid w:val="00E77060"/>
    <w:rsid w:val="00E82234"/>
    <w:rsid w:val="00EC186E"/>
    <w:rsid w:val="00EF3A62"/>
    <w:rsid w:val="00F17CB8"/>
    <w:rsid w:val="00F7006D"/>
    <w:rsid w:val="00F70F8B"/>
    <w:rsid w:val="00FA2B0F"/>
    <w:rsid w:val="00FC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4C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574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40</cp:revision>
  <cp:lastPrinted>2018-03-27T06:01:00Z</cp:lastPrinted>
  <dcterms:created xsi:type="dcterms:W3CDTF">2018-03-26T14:21:00Z</dcterms:created>
  <dcterms:modified xsi:type="dcterms:W3CDTF">2018-07-31T10:06:00Z</dcterms:modified>
</cp:coreProperties>
</file>